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33" w:rsidRPr="003713B2" w:rsidRDefault="00511167" w:rsidP="003713B2">
      <w:pPr>
        <w:jc w:val="center"/>
      </w:pPr>
      <w:bookmarkStart w:id="0" w:name="_GoBack"/>
      <w:bookmarkEnd w:id="0"/>
      <w:r w:rsidRPr="009B36EB">
        <w:rPr>
          <w:b/>
        </w:rPr>
        <w:t>Cabinet Agency:</w:t>
      </w:r>
      <w:r w:rsidR="003713B2">
        <w:t xml:space="preserve"> </w:t>
      </w:r>
      <w:r w:rsidR="00DF08C1">
        <w:t>Department of Juvenile Justice</w:t>
      </w:r>
      <w:r w:rsidR="003713B2">
        <w:tab/>
      </w:r>
      <w:r w:rsidR="003713B2">
        <w:tab/>
      </w:r>
      <w:r w:rsidR="003713B2">
        <w:tab/>
      </w:r>
      <w:r w:rsidR="003713B2">
        <w:tab/>
      </w:r>
      <w:r w:rsidR="003713B2">
        <w:tab/>
      </w:r>
      <w:r w:rsidR="003713B2">
        <w:tab/>
      </w:r>
      <w:r w:rsidR="003713B2">
        <w:rPr>
          <w:b/>
        </w:rPr>
        <w:t>Department:</w:t>
      </w:r>
      <w:r w:rsidR="003B1A37">
        <w:rPr>
          <w:b/>
        </w:rPr>
        <w:t xml:space="preserve"> </w:t>
      </w:r>
      <w:r w:rsidR="003B1A37">
        <w:rPr>
          <w:b/>
        </w:rPr>
        <w:fldChar w:fldCharType="begin">
          <w:ffData>
            <w:name w:val="Text2"/>
            <w:enabled/>
            <w:calcOnExit w:val="0"/>
            <w:textInput/>
          </w:ffData>
        </w:fldChar>
      </w:r>
      <w:bookmarkStart w:id="1" w:name="Text2"/>
      <w:r w:rsidR="003B1A37">
        <w:rPr>
          <w:b/>
        </w:rPr>
        <w:instrText xml:space="preserve"> FORMTEXT </w:instrText>
      </w:r>
      <w:r w:rsidR="003B1A37">
        <w:rPr>
          <w:b/>
        </w:rPr>
      </w:r>
      <w:r w:rsidR="003B1A37">
        <w:rPr>
          <w:b/>
        </w:rPr>
        <w:fldChar w:fldCharType="separate"/>
      </w:r>
      <w:r w:rsidR="003B1A37">
        <w:rPr>
          <w:b/>
          <w:noProof/>
        </w:rPr>
        <w:t> </w:t>
      </w:r>
      <w:r w:rsidR="003B1A37">
        <w:rPr>
          <w:b/>
          <w:noProof/>
        </w:rPr>
        <w:t> </w:t>
      </w:r>
      <w:r w:rsidR="003B1A37">
        <w:rPr>
          <w:b/>
          <w:noProof/>
        </w:rPr>
        <w:t> </w:t>
      </w:r>
      <w:r w:rsidR="003B1A37">
        <w:rPr>
          <w:b/>
          <w:noProof/>
        </w:rPr>
        <w:t> </w:t>
      </w:r>
      <w:r w:rsidR="003B1A37">
        <w:rPr>
          <w:b/>
          <w:noProof/>
        </w:rPr>
        <w:t> </w:t>
      </w:r>
      <w:r w:rsidR="003B1A37">
        <w:rPr>
          <w:b/>
        </w:rPr>
        <w:fldChar w:fldCharType="end"/>
      </w:r>
      <w:bookmarkEnd w:id="1"/>
    </w:p>
    <w:p w:rsidR="003B1A37" w:rsidRDefault="003713B2" w:rsidP="003B1A37">
      <w:pPr>
        <w:spacing w:after="0"/>
        <w:jc w:val="center"/>
      </w:pPr>
      <w:r>
        <w:t xml:space="preserve">Using the template below, </w:t>
      </w:r>
      <w:r w:rsidR="003B1A37" w:rsidRPr="009258F2">
        <w:rPr>
          <w:u w:val="single"/>
        </w:rPr>
        <w:t>click on the highlighted boxes</w:t>
      </w:r>
      <w:r w:rsidR="003B1A37">
        <w:t xml:space="preserve"> to </w:t>
      </w:r>
      <w:r>
        <w:t>identify current communications, operations, and legislative initiatives the agency is providing</w:t>
      </w:r>
      <w:r w:rsidR="003B1A37">
        <w:t xml:space="preserve">, </w:t>
      </w:r>
      <w:r>
        <w:t>or undertaking</w:t>
      </w:r>
      <w:r w:rsidR="003B1A37">
        <w:t>,</w:t>
      </w:r>
      <w:r>
        <w:t xml:space="preserve"> that address the three Children and Youth Cabinet priorities. Use one-two sentences to describe each </w:t>
      </w:r>
      <w:r w:rsidR="007B370E">
        <w:t>goal/description</w:t>
      </w:r>
      <w:r w:rsidR="00A4573B">
        <w:t xml:space="preserve">.  </w:t>
      </w:r>
    </w:p>
    <w:p w:rsidR="003713B2" w:rsidRDefault="00A4573B" w:rsidP="003713B2">
      <w:pPr>
        <w:jc w:val="center"/>
      </w:pPr>
      <w:r>
        <w:t>Repeat headings for each additional service or initiative</w:t>
      </w:r>
      <w:r w:rsidR="007B370E">
        <w:t xml:space="preserve"> (Title)</w:t>
      </w:r>
      <w:r w:rsidR="009258F2">
        <w:t>.</w:t>
      </w:r>
    </w:p>
    <w:tbl>
      <w:tblPr>
        <w:tblStyle w:val="TableGrid"/>
        <w:tblW w:w="0" w:type="auto"/>
        <w:tblLook w:val="04A0" w:firstRow="1" w:lastRow="0" w:firstColumn="1" w:lastColumn="0" w:noHBand="0" w:noVBand="1"/>
      </w:tblPr>
      <w:tblGrid>
        <w:gridCol w:w="3597"/>
        <w:gridCol w:w="3597"/>
        <w:gridCol w:w="3598"/>
        <w:gridCol w:w="3598"/>
      </w:tblGrid>
      <w:tr w:rsidR="00A0300F" w:rsidTr="000E610B">
        <w:trPr>
          <w:trHeight w:val="764"/>
        </w:trPr>
        <w:tc>
          <w:tcPr>
            <w:tcW w:w="3597" w:type="dxa"/>
            <w:shd w:val="clear" w:color="auto" w:fill="808080" w:themeFill="background1" w:themeFillShade="80"/>
            <w:vAlign w:val="center"/>
          </w:tcPr>
          <w:bookmarkStart w:id="2" w:name="_Hlk494807379"/>
          <w:bookmarkStart w:id="3" w:name="_Hlk494807582"/>
          <w:p w:rsidR="00A0300F" w:rsidRPr="00126CFD" w:rsidRDefault="009258F2" w:rsidP="00A0300F">
            <w:pPr>
              <w:jc w:val="center"/>
              <w:rPr>
                <w:b/>
                <w:color w:val="FFFFFF" w:themeColor="background1"/>
              </w:rPr>
            </w:pPr>
            <w:r>
              <w:rPr>
                <w:noProof/>
              </w:rPr>
              <mc:AlternateContent>
                <mc:Choice Requires="wps">
                  <w:drawing>
                    <wp:anchor distT="0" distB="0" distL="114300" distR="114300" simplePos="0" relativeHeight="251659264" behindDoc="0" locked="0" layoutInCell="1" allowOverlap="1" wp14:anchorId="0DD3ED79" wp14:editId="1649E2AC">
                      <wp:simplePos x="0" y="0"/>
                      <wp:positionH relativeFrom="column">
                        <wp:posOffset>1658620</wp:posOffset>
                      </wp:positionH>
                      <wp:positionV relativeFrom="paragraph">
                        <wp:posOffset>100330</wp:posOffset>
                      </wp:positionV>
                      <wp:extent cx="228600" cy="0"/>
                      <wp:effectExtent l="0" t="95250" r="0" b="95250"/>
                      <wp:wrapNone/>
                      <wp:docPr id="9" name="Straight Arrow Connector 9"/>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chemeClr val="bg1">
                                    <a:lumMod val="9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7BE600" id="_x0000_t32" coordsize="21600,21600" o:spt="32" o:oned="t" path="m,l21600,21600e" filled="f">
                      <v:path arrowok="t" fillok="f" o:connecttype="none"/>
                      <o:lock v:ext="edit" shapetype="t"/>
                    </v:shapetype>
                    <v:shape id="Straight Arrow Connector 9" o:spid="_x0000_s1026" type="#_x0000_t32" style="position:absolute;margin-left:130.6pt;margin-top:7.9pt;width: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" strokecolor="#f2f2f2 [3052]" strokeweight="2.25pt">
                      <v:stroke endarrow="block" joinstyle="miter"/>
                    </v:shape>
                  </w:pict>
                </mc:Fallback>
              </mc:AlternateContent>
            </w:r>
            <w:r w:rsidR="00A0300F" w:rsidRPr="00126CFD">
              <w:rPr>
                <w:b/>
                <w:color w:val="FFFFFF" w:themeColor="background1"/>
              </w:rPr>
              <w:t>Cabinet Priorities</w:t>
            </w:r>
          </w:p>
          <w:p w:rsidR="00A0300F" w:rsidRDefault="009258F2" w:rsidP="00A0300F">
            <w:pPr>
              <w:jc w:val="center"/>
              <w:rPr>
                <w:b/>
              </w:rPr>
            </w:pPr>
            <w:r>
              <w:rPr>
                <w:noProof/>
              </w:rPr>
              <mc:AlternateContent>
                <mc:Choice Requires="wps">
                  <w:drawing>
                    <wp:anchor distT="0" distB="0" distL="114300" distR="114300" simplePos="0" relativeHeight="251660288" behindDoc="0" locked="0" layoutInCell="1" allowOverlap="1" wp14:anchorId="3B956BEF" wp14:editId="6E5A8B62">
                      <wp:simplePos x="0" y="0"/>
                      <wp:positionH relativeFrom="column">
                        <wp:posOffset>1069340</wp:posOffset>
                      </wp:positionH>
                      <wp:positionV relativeFrom="paragraph">
                        <wp:posOffset>221615</wp:posOffset>
                      </wp:positionV>
                      <wp:extent cx="0" cy="228600"/>
                      <wp:effectExtent l="95250" t="0" r="57150" b="38100"/>
                      <wp:wrapNone/>
                      <wp:docPr id="11" name="Straight Arrow Connector 11"/>
                      <wp:cNvGraphicFramePr/>
                      <a:graphic xmlns:a="http://schemas.openxmlformats.org/drawingml/2006/main">
                        <a:graphicData uri="http://schemas.microsoft.com/office/word/2010/wordprocessingShape">
                          <wps:wsp>
                            <wps:cNvCnPr/>
                            <wps:spPr>
                              <a:xfrm>
                                <a:off x="0" y="0"/>
                                <a:ext cx="0" cy="228600"/>
                              </a:xfrm>
                              <a:prstGeom prst="straightConnector1">
                                <a:avLst/>
                              </a:prstGeom>
                              <a:ln w="28575">
                                <a:solidFill>
                                  <a:schemeClr val="bg1">
                                    <a:lumMod val="9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D8E213" id="Straight Arrow Connector 11" o:spid="_x0000_s1026" type="#_x0000_t32" style="position:absolute;margin-left:84.2pt;margin-top:17.45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" strokecolor="#f2f2f2 [3052]" strokeweight="2.25pt">
                      <v:stroke endarrow="block" joinstyle="miter"/>
                    </v:shape>
                  </w:pict>
                </mc:Fallback>
              </mc:AlternateContent>
            </w:r>
            <w:r w:rsidR="00A0300F" w:rsidRPr="00126CFD">
              <w:rPr>
                <w:b/>
                <w:color w:val="FFFFFF" w:themeColor="background1"/>
              </w:rPr>
              <w:t xml:space="preserve">&amp; </w:t>
            </w:r>
            <w:r>
              <w:rPr>
                <w:b/>
                <w:color w:val="FFFFFF" w:themeColor="background1"/>
              </w:rPr>
              <w:t xml:space="preserve">Agency </w:t>
            </w:r>
            <w:r w:rsidR="00A0300F" w:rsidRPr="00126CFD">
              <w:rPr>
                <w:b/>
                <w:color w:val="FFFFFF" w:themeColor="background1"/>
              </w:rPr>
              <w:t>Alignment</w:t>
            </w:r>
          </w:p>
        </w:tc>
        <w:tc>
          <w:tcPr>
            <w:tcW w:w="3597" w:type="dxa"/>
            <w:shd w:val="clear" w:color="auto" w:fill="F2F2F2" w:themeFill="background1" w:themeFillShade="F2"/>
            <w:vAlign w:val="center"/>
          </w:tcPr>
          <w:p w:rsidR="00A0300F" w:rsidRDefault="00A0300F" w:rsidP="00A0300F">
            <w:pPr>
              <w:jc w:val="center"/>
              <w:rPr>
                <w:b/>
              </w:rPr>
            </w:pPr>
            <w:r>
              <w:rPr>
                <w:b/>
              </w:rPr>
              <w:t>POVERTY</w:t>
            </w:r>
          </w:p>
          <w:p w:rsidR="00A0300F" w:rsidRPr="00A0300F" w:rsidRDefault="00A0300F" w:rsidP="00A0300F">
            <w:pPr>
              <w:jc w:val="center"/>
            </w:pPr>
            <w:r>
              <w:t>Addressing children living in poverty</w:t>
            </w:r>
          </w:p>
        </w:tc>
        <w:tc>
          <w:tcPr>
            <w:tcW w:w="3598" w:type="dxa"/>
            <w:vAlign w:val="center"/>
          </w:tcPr>
          <w:p w:rsidR="00A0300F" w:rsidRDefault="00A0300F" w:rsidP="00A0300F">
            <w:pPr>
              <w:jc w:val="center"/>
              <w:rPr>
                <w:b/>
              </w:rPr>
            </w:pPr>
            <w:r>
              <w:rPr>
                <w:b/>
              </w:rPr>
              <w:t>EARLY CHILDHOOD</w:t>
            </w:r>
          </w:p>
          <w:p w:rsidR="00A0300F" w:rsidRPr="00A0300F" w:rsidRDefault="00A0300F" w:rsidP="00A0300F">
            <w:pPr>
              <w:jc w:val="center"/>
            </w:pPr>
            <w:r>
              <w:t>Addressing prenatal, infants, toddlers and school readiness</w:t>
            </w:r>
          </w:p>
        </w:tc>
        <w:tc>
          <w:tcPr>
            <w:tcW w:w="3598" w:type="dxa"/>
            <w:shd w:val="clear" w:color="auto" w:fill="F2F2F2" w:themeFill="background1" w:themeFillShade="F2"/>
            <w:vAlign w:val="center"/>
          </w:tcPr>
          <w:p w:rsidR="00A0300F" w:rsidRDefault="00A0300F" w:rsidP="00A0300F">
            <w:pPr>
              <w:jc w:val="center"/>
              <w:rPr>
                <w:b/>
              </w:rPr>
            </w:pPr>
            <w:r>
              <w:rPr>
                <w:b/>
              </w:rPr>
              <w:t xml:space="preserve">SUBSTANCE ABUSE </w:t>
            </w:r>
          </w:p>
          <w:p w:rsidR="00A0300F" w:rsidRDefault="00A0300F" w:rsidP="00A0300F">
            <w:pPr>
              <w:jc w:val="center"/>
              <w:rPr>
                <w:b/>
              </w:rPr>
            </w:pPr>
            <w:r>
              <w:rPr>
                <w:b/>
              </w:rPr>
              <w:t>&amp; MENTAL HEALTH</w:t>
            </w:r>
          </w:p>
          <w:p w:rsidR="00A0300F" w:rsidRPr="00A0300F" w:rsidRDefault="00A0300F" w:rsidP="00A0300F">
            <w:pPr>
              <w:jc w:val="center"/>
            </w:pPr>
            <w:r>
              <w:t>Addressing children and youth with substance abuse or mental health needs</w:t>
            </w:r>
          </w:p>
        </w:tc>
      </w:tr>
      <w:tr w:rsidR="00133594" w:rsidTr="000E610B">
        <w:trPr>
          <w:trHeight w:val="1394"/>
        </w:trPr>
        <w:tc>
          <w:tcPr>
            <w:tcW w:w="3597" w:type="dxa"/>
            <w:vAlign w:val="center"/>
          </w:tcPr>
          <w:p w:rsidR="00133594" w:rsidRDefault="00133594" w:rsidP="00133594">
            <w:pPr>
              <w:jc w:val="center"/>
              <w:rPr>
                <w:b/>
              </w:rPr>
            </w:pPr>
            <w:bookmarkStart w:id="4" w:name="_Hlk494807361"/>
            <w:r w:rsidRPr="00FA7E6F">
              <w:rPr>
                <w:b/>
              </w:rPr>
              <w:t>Communications</w:t>
            </w:r>
            <w:r>
              <w:rPr>
                <w:b/>
              </w:rPr>
              <w:t xml:space="preserve"> &amp; </w:t>
            </w:r>
            <w:r w:rsidRPr="00FA7E6F">
              <w:rPr>
                <w:b/>
              </w:rPr>
              <w:t>Campaigns</w:t>
            </w:r>
          </w:p>
        </w:tc>
        <w:tc>
          <w:tcPr>
            <w:tcW w:w="3597" w:type="dxa"/>
            <w:shd w:val="clear" w:color="auto" w:fill="F2F2F2" w:themeFill="background1" w:themeFillShade="F2"/>
          </w:tcPr>
          <w:p w:rsidR="00575BED" w:rsidRDefault="00575BED" w:rsidP="00133594">
            <w:pPr>
              <w:rPr>
                <w:b/>
                <w:i/>
                <w:sz w:val="20"/>
              </w:rPr>
            </w:pPr>
          </w:p>
          <w:p w:rsidR="00133594" w:rsidRPr="003B1A37" w:rsidRDefault="00133594" w:rsidP="00133594">
            <w:pPr>
              <w:rPr>
                <w:sz w:val="20"/>
              </w:rPr>
            </w:pPr>
            <w:r w:rsidRPr="00133594">
              <w:rPr>
                <w:b/>
                <w:i/>
                <w:sz w:val="20"/>
              </w:rPr>
              <w:t>Title:</w:t>
            </w:r>
            <w:r>
              <w:rPr>
                <w:i/>
                <w:sz w:val="20"/>
              </w:rPr>
              <w:t xml:space="preserve"> </w:t>
            </w:r>
            <w:r w:rsidRPr="00575BED">
              <w:rPr>
                <w:b/>
                <w:sz w:val="20"/>
              </w:rPr>
              <w:fldChar w:fldCharType="begin">
                <w:ffData>
                  <w:name w:val="Text3"/>
                  <w:enabled/>
                  <w:calcOnExit w:val="0"/>
                  <w:textInput/>
                </w:ffData>
              </w:fldChar>
            </w:r>
            <w:bookmarkStart w:id="5" w:name="Text3"/>
            <w:r w:rsidRPr="00575BED">
              <w:rPr>
                <w:b/>
                <w:sz w:val="20"/>
              </w:rPr>
              <w:instrText xml:space="preserve"> FORMTEXT </w:instrText>
            </w:r>
            <w:r w:rsidRPr="00575BED">
              <w:rPr>
                <w:b/>
                <w:sz w:val="20"/>
              </w:rPr>
            </w:r>
            <w:r w:rsidRPr="00575BED">
              <w:rPr>
                <w:b/>
                <w:sz w:val="20"/>
              </w:rPr>
              <w:fldChar w:fldCharType="separate"/>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sz w:val="20"/>
              </w:rPr>
              <w:fldChar w:fldCharType="end"/>
            </w:r>
            <w:bookmarkEnd w:id="5"/>
          </w:p>
          <w:p w:rsidR="00133594" w:rsidRPr="003B1A37" w:rsidRDefault="00133594" w:rsidP="00133594">
            <w:pPr>
              <w:rPr>
                <w:sz w:val="20"/>
              </w:rPr>
            </w:pPr>
            <w:r w:rsidRPr="00133594">
              <w:rPr>
                <w:b/>
                <w:i/>
                <w:sz w:val="20"/>
              </w:rPr>
              <w:t>Goal/Description:</w:t>
            </w:r>
            <w:r>
              <w:rPr>
                <w:sz w:val="20"/>
              </w:rPr>
              <w:t xml:space="preserve"> </w:t>
            </w:r>
            <w:r>
              <w:rPr>
                <w:sz w:val="20"/>
              </w:rPr>
              <w:fldChar w:fldCharType="begin">
                <w:ffData>
                  <w:name w:val="Text4"/>
                  <w:enabled/>
                  <w:calcOnExit w:val="0"/>
                  <w:textInput/>
                </w:ffData>
              </w:fldChar>
            </w:r>
            <w:bookmarkStart w:id="6"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rsidR="00133594" w:rsidRPr="003B1A37" w:rsidRDefault="00133594" w:rsidP="00133594">
            <w:pPr>
              <w:rPr>
                <w:sz w:val="20"/>
              </w:rPr>
            </w:pPr>
            <w:r w:rsidRPr="00133594">
              <w:rPr>
                <w:b/>
                <w:i/>
                <w:sz w:val="20"/>
              </w:rPr>
              <w:t>Agencies Involved:</w:t>
            </w:r>
            <w:r>
              <w:rPr>
                <w:sz w:val="20"/>
              </w:rPr>
              <w:t xml:space="preserve"> </w:t>
            </w:r>
            <w:r>
              <w:rPr>
                <w:sz w:val="20"/>
              </w:rPr>
              <w:fldChar w:fldCharType="begin">
                <w:ffData>
                  <w:name w:val="Text5"/>
                  <w:enabled/>
                  <w:calcOnExit w:val="0"/>
                  <w:textInput/>
                </w:ffData>
              </w:fldChar>
            </w:r>
            <w:bookmarkStart w:id="7"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133594" w:rsidRPr="00126CFD" w:rsidRDefault="00133594" w:rsidP="00575BED">
            <w:pPr>
              <w:rPr>
                <w:b/>
                <w:sz w:val="20"/>
              </w:rPr>
            </w:pPr>
          </w:p>
        </w:tc>
        <w:tc>
          <w:tcPr>
            <w:tcW w:w="3598" w:type="dxa"/>
            <w:shd w:val="clear" w:color="auto" w:fill="auto"/>
          </w:tcPr>
          <w:p w:rsidR="00575BED" w:rsidRDefault="00575BED" w:rsidP="00133594">
            <w:pPr>
              <w:rPr>
                <w:b/>
                <w:i/>
                <w:sz w:val="20"/>
              </w:rPr>
            </w:pPr>
          </w:p>
          <w:p w:rsidR="00133594" w:rsidRPr="003B1A37" w:rsidRDefault="00133594" w:rsidP="00133594">
            <w:pPr>
              <w:rPr>
                <w:sz w:val="20"/>
              </w:rPr>
            </w:pPr>
            <w:r w:rsidRPr="00133594">
              <w:rPr>
                <w:b/>
                <w:i/>
                <w:sz w:val="20"/>
              </w:rPr>
              <w:t>Title:</w:t>
            </w:r>
            <w:r>
              <w:rPr>
                <w:i/>
                <w:sz w:val="20"/>
              </w:rPr>
              <w:t xml:space="preserve"> </w:t>
            </w:r>
            <w:r w:rsidRPr="00575BED">
              <w:rPr>
                <w:b/>
                <w:sz w:val="20"/>
              </w:rPr>
              <w:fldChar w:fldCharType="begin">
                <w:ffData>
                  <w:name w:val="Text3"/>
                  <w:enabled/>
                  <w:calcOnExit w:val="0"/>
                  <w:textInput/>
                </w:ffData>
              </w:fldChar>
            </w:r>
            <w:r w:rsidRPr="00575BED">
              <w:rPr>
                <w:b/>
                <w:sz w:val="20"/>
              </w:rPr>
              <w:instrText xml:space="preserve"> FORMTEXT </w:instrText>
            </w:r>
            <w:r w:rsidRPr="00575BED">
              <w:rPr>
                <w:b/>
                <w:sz w:val="20"/>
              </w:rPr>
            </w:r>
            <w:r w:rsidRPr="00575BED">
              <w:rPr>
                <w:b/>
                <w:sz w:val="20"/>
              </w:rPr>
              <w:fldChar w:fldCharType="separate"/>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sz w:val="20"/>
              </w:rPr>
              <w:fldChar w:fldCharType="end"/>
            </w:r>
          </w:p>
          <w:p w:rsidR="00133594" w:rsidRPr="003B1A37" w:rsidRDefault="00133594" w:rsidP="00133594">
            <w:pPr>
              <w:rPr>
                <w:sz w:val="20"/>
              </w:rPr>
            </w:pPr>
            <w:r w:rsidRPr="00133594">
              <w:rPr>
                <w:b/>
                <w:i/>
                <w:sz w:val="20"/>
              </w:rPr>
              <w:t>Goal/Description:</w:t>
            </w:r>
            <w:r>
              <w:rPr>
                <w:sz w:val="20"/>
              </w:rPr>
              <w:t xml:space="preserve"> </w:t>
            </w: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33594" w:rsidRPr="003B1A37" w:rsidRDefault="00133594" w:rsidP="00133594">
            <w:pPr>
              <w:rPr>
                <w:sz w:val="20"/>
              </w:rPr>
            </w:pPr>
            <w:r w:rsidRPr="00133594">
              <w:rPr>
                <w:b/>
                <w:i/>
                <w:sz w:val="20"/>
              </w:rPr>
              <w:t>Agencies Involved:</w:t>
            </w:r>
            <w:r>
              <w:rPr>
                <w:sz w:val="20"/>
              </w:rPr>
              <w:t xml:space="preserve"> </w:t>
            </w: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33594" w:rsidRPr="00126CFD" w:rsidRDefault="00133594" w:rsidP="00575BED">
            <w:pPr>
              <w:rPr>
                <w:b/>
                <w:sz w:val="20"/>
              </w:rPr>
            </w:pPr>
          </w:p>
        </w:tc>
        <w:tc>
          <w:tcPr>
            <w:tcW w:w="3598" w:type="dxa"/>
            <w:shd w:val="clear" w:color="auto" w:fill="F2F2F2" w:themeFill="background1" w:themeFillShade="F2"/>
          </w:tcPr>
          <w:p w:rsidR="00575BED" w:rsidRDefault="00575BED" w:rsidP="00133594">
            <w:pPr>
              <w:rPr>
                <w:b/>
                <w:i/>
                <w:sz w:val="20"/>
              </w:rPr>
            </w:pPr>
          </w:p>
          <w:p w:rsidR="00133594" w:rsidRPr="003B1A37" w:rsidRDefault="00133594" w:rsidP="00133594">
            <w:pPr>
              <w:rPr>
                <w:sz w:val="20"/>
              </w:rPr>
            </w:pPr>
            <w:r w:rsidRPr="00133594">
              <w:rPr>
                <w:b/>
                <w:i/>
                <w:sz w:val="20"/>
              </w:rPr>
              <w:t>Title:</w:t>
            </w:r>
            <w:r>
              <w:rPr>
                <w:i/>
                <w:sz w:val="20"/>
              </w:rPr>
              <w:t xml:space="preserve"> </w:t>
            </w:r>
            <w:r w:rsidRPr="00575BED">
              <w:rPr>
                <w:b/>
                <w:sz w:val="20"/>
              </w:rPr>
              <w:fldChar w:fldCharType="begin">
                <w:ffData>
                  <w:name w:val="Text3"/>
                  <w:enabled/>
                  <w:calcOnExit w:val="0"/>
                  <w:textInput/>
                </w:ffData>
              </w:fldChar>
            </w:r>
            <w:r w:rsidRPr="00575BED">
              <w:rPr>
                <w:b/>
                <w:sz w:val="20"/>
              </w:rPr>
              <w:instrText xml:space="preserve"> FORMTEXT </w:instrText>
            </w:r>
            <w:r w:rsidRPr="00575BED">
              <w:rPr>
                <w:b/>
                <w:sz w:val="20"/>
              </w:rPr>
            </w:r>
            <w:r w:rsidRPr="00575BED">
              <w:rPr>
                <w:b/>
                <w:sz w:val="20"/>
              </w:rPr>
              <w:fldChar w:fldCharType="separate"/>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sz w:val="20"/>
              </w:rPr>
              <w:fldChar w:fldCharType="end"/>
            </w:r>
          </w:p>
          <w:p w:rsidR="00133594" w:rsidRPr="003B1A37" w:rsidRDefault="00133594" w:rsidP="00133594">
            <w:pPr>
              <w:rPr>
                <w:sz w:val="20"/>
              </w:rPr>
            </w:pPr>
            <w:r w:rsidRPr="00133594">
              <w:rPr>
                <w:b/>
                <w:i/>
                <w:sz w:val="20"/>
              </w:rPr>
              <w:t>Goal/Description:</w:t>
            </w:r>
            <w:r>
              <w:rPr>
                <w:sz w:val="20"/>
              </w:rPr>
              <w:t xml:space="preserve"> </w:t>
            </w: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33594" w:rsidRPr="003B1A37" w:rsidRDefault="00133594" w:rsidP="00133594">
            <w:pPr>
              <w:rPr>
                <w:sz w:val="20"/>
              </w:rPr>
            </w:pPr>
            <w:r w:rsidRPr="00133594">
              <w:rPr>
                <w:b/>
                <w:i/>
                <w:sz w:val="20"/>
              </w:rPr>
              <w:t>Agencies Involved:</w:t>
            </w:r>
            <w:r>
              <w:rPr>
                <w:sz w:val="20"/>
              </w:rPr>
              <w:t xml:space="preserve"> </w:t>
            </w: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33594" w:rsidRPr="00126CFD" w:rsidRDefault="00133594" w:rsidP="00575BED">
            <w:pPr>
              <w:rPr>
                <w:b/>
                <w:sz w:val="20"/>
              </w:rPr>
            </w:pPr>
          </w:p>
        </w:tc>
      </w:tr>
      <w:bookmarkEnd w:id="2"/>
      <w:bookmarkEnd w:id="4"/>
      <w:tr w:rsidR="00575BED" w:rsidTr="000E610B">
        <w:trPr>
          <w:trHeight w:val="1430"/>
        </w:trPr>
        <w:tc>
          <w:tcPr>
            <w:tcW w:w="3597" w:type="dxa"/>
            <w:shd w:val="clear" w:color="auto" w:fill="F2F2F2" w:themeFill="background1" w:themeFillShade="F2"/>
            <w:vAlign w:val="center"/>
          </w:tcPr>
          <w:p w:rsidR="00575BED" w:rsidRDefault="00575BED" w:rsidP="00575BED">
            <w:pPr>
              <w:jc w:val="center"/>
              <w:rPr>
                <w:b/>
              </w:rPr>
            </w:pPr>
            <w:r>
              <w:rPr>
                <w:b/>
              </w:rPr>
              <w:t xml:space="preserve">Operations &amp; </w:t>
            </w:r>
            <w:r w:rsidRPr="00FA7E6F">
              <w:rPr>
                <w:b/>
              </w:rPr>
              <w:t>Programming</w:t>
            </w:r>
          </w:p>
        </w:tc>
        <w:tc>
          <w:tcPr>
            <w:tcW w:w="3597" w:type="dxa"/>
            <w:shd w:val="clear" w:color="auto" w:fill="F2F2F2" w:themeFill="background1" w:themeFillShade="F2"/>
          </w:tcPr>
          <w:p w:rsidR="00575BED" w:rsidRDefault="00575BED" w:rsidP="00575BED">
            <w:pPr>
              <w:rPr>
                <w:b/>
                <w:i/>
                <w:sz w:val="20"/>
              </w:rPr>
            </w:pPr>
          </w:p>
          <w:p w:rsidR="00575BED" w:rsidRPr="003B1A37" w:rsidRDefault="00575BED" w:rsidP="00575BED">
            <w:pPr>
              <w:rPr>
                <w:sz w:val="20"/>
              </w:rPr>
            </w:pPr>
            <w:r w:rsidRPr="00133594">
              <w:rPr>
                <w:b/>
                <w:i/>
                <w:sz w:val="20"/>
              </w:rPr>
              <w:t>Title:</w:t>
            </w:r>
            <w:r>
              <w:rPr>
                <w:i/>
                <w:sz w:val="20"/>
              </w:rPr>
              <w:t xml:space="preserve"> </w:t>
            </w:r>
            <w:r w:rsidR="000E610B">
              <w:rPr>
                <w:b/>
                <w:sz w:val="20"/>
              </w:rPr>
              <w:t>No Cost Birth Certificate</w:t>
            </w:r>
          </w:p>
          <w:p w:rsidR="00575BED" w:rsidRPr="003B1A37" w:rsidRDefault="00575BED" w:rsidP="00575BED">
            <w:pPr>
              <w:rPr>
                <w:sz w:val="20"/>
              </w:rPr>
            </w:pPr>
            <w:r w:rsidRPr="00133594">
              <w:rPr>
                <w:b/>
                <w:i/>
                <w:sz w:val="20"/>
              </w:rPr>
              <w:t>Goal/Description:</w:t>
            </w:r>
            <w:r>
              <w:rPr>
                <w:sz w:val="20"/>
              </w:rPr>
              <w:t xml:space="preserve"> </w:t>
            </w:r>
            <w:r w:rsidR="00E41F79">
              <w:rPr>
                <w:sz w:val="20"/>
              </w:rPr>
              <w:t xml:space="preserve">Provide youth who are involved in the JJ system the opportunity to get a no cost birth certificate. The only requirement is that the youth </w:t>
            </w:r>
            <w:r w:rsidR="00AC0E34">
              <w:rPr>
                <w:sz w:val="20"/>
              </w:rPr>
              <w:t>must</w:t>
            </w:r>
            <w:r w:rsidR="00E41F79">
              <w:rPr>
                <w:sz w:val="20"/>
              </w:rPr>
              <w:t xml:space="preserve"> be born in Florida. </w:t>
            </w:r>
          </w:p>
          <w:p w:rsidR="00575BED" w:rsidRPr="003B1A37" w:rsidRDefault="00575BED" w:rsidP="00575BED">
            <w:pPr>
              <w:rPr>
                <w:sz w:val="20"/>
              </w:rPr>
            </w:pPr>
            <w:r w:rsidRPr="00133594">
              <w:rPr>
                <w:b/>
                <w:i/>
                <w:sz w:val="20"/>
              </w:rPr>
              <w:t>Agencies Involved:</w:t>
            </w:r>
            <w:r>
              <w:rPr>
                <w:sz w:val="20"/>
              </w:rPr>
              <w:t xml:space="preserve"> </w:t>
            </w:r>
            <w:r w:rsidR="00E41F79">
              <w:rPr>
                <w:sz w:val="20"/>
              </w:rPr>
              <w:t xml:space="preserve">DJJ, DOH </w:t>
            </w:r>
          </w:p>
          <w:p w:rsidR="00575BED" w:rsidRPr="00126CFD" w:rsidRDefault="00575BED" w:rsidP="00575BED">
            <w:pPr>
              <w:rPr>
                <w:b/>
                <w:sz w:val="20"/>
              </w:rPr>
            </w:pPr>
          </w:p>
        </w:tc>
        <w:tc>
          <w:tcPr>
            <w:tcW w:w="3598" w:type="dxa"/>
            <w:shd w:val="clear" w:color="auto" w:fill="auto"/>
          </w:tcPr>
          <w:p w:rsidR="00575BED" w:rsidRDefault="00575BED" w:rsidP="00575BED">
            <w:pPr>
              <w:rPr>
                <w:b/>
                <w:i/>
                <w:sz w:val="20"/>
              </w:rPr>
            </w:pPr>
          </w:p>
          <w:p w:rsidR="00575BED" w:rsidRPr="003B1A37" w:rsidRDefault="00575BED" w:rsidP="00575BED">
            <w:pPr>
              <w:rPr>
                <w:sz w:val="20"/>
              </w:rPr>
            </w:pPr>
            <w:r w:rsidRPr="00133594">
              <w:rPr>
                <w:b/>
                <w:i/>
                <w:sz w:val="20"/>
              </w:rPr>
              <w:t>Title:</w:t>
            </w:r>
            <w:r>
              <w:rPr>
                <w:i/>
                <w:sz w:val="20"/>
              </w:rPr>
              <w:t xml:space="preserve"> </w:t>
            </w:r>
            <w:r w:rsidR="00CA740B">
              <w:rPr>
                <w:b/>
                <w:sz w:val="20"/>
              </w:rPr>
              <w:t>Young Parents Project</w:t>
            </w:r>
          </w:p>
          <w:p w:rsidR="00575BED" w:rsidRPr="003B1A37" w:rsidRDefault="00575BED" w:rsidP="00575BED">
            <w:pPr>
              <w:rPr>
                <w:sz w:val="20"/>
              </w:rPr>
            </w:pPr>
            <w:r w:rsidRPr="00133594">
              <w:rPr>
                <w:b/>
                <w:i/>
                <w:sz w:val="20"/>
              </w:rPr>
              <w:t>Goal/Description:</w:t>
            </w:r>
            <w:r>
              <w:rPr>
                <w:sz w:val="20"/>
              </w:rPr>
              <w:t xml:space="preserve"> </w:t>
            </w:r>
            <w:r w:rsidR="00CA740B">
              <w:rPr>
                <w:sz w:val="20"/>
              </w:rPr>
              <w:t xml:space="preserve">Program designed to work with young mothers to develop skills to best parent their child. Service outreach can also include fathers who are within the home. Wraparound services provided. </w:t>
            </w:r>
          </w:p>
          <w:p w:rsidR="00575BED" w:rsidRPr="003B1A37" w:rsidRDefault="00575BED" w:rsidP="00575BED">
            <w:pPr>
              <w:rPr>
                <w:sz w:val="20"/>
              </w:rPr>
            </w:pPr>
            <w:r w:rsidRPr="00133594">
              <w:rPr>
                <w:b/>
                <w:i/>
                <w:sz w:val="20"/>
              </w:rPr>
              <w:t>Agencies Involved:</w:t>
            </w:r>
            <w:r>
              <w:rPr>
                <w:sz w:val="20"/>
              </w:rPr>
              <w:t xml:space="preserve"> </w:t>
            </w:r>
            <w:r w:rsidR="00CA740B">
              <w:rPr>
                <w:sz w:val="20"/>
              </w:rPr>
              <w:t>DJJ, FSU</w:t>
            </w:r>
          </w:p>
          <w:p w:rsidR="00575BED" w:rsidRPr="00126CFD" w:rsidRDefault="00575BED" w:rsidP="00575BED">
            <w:pPr>
              <w:rPr>
                <w:b/>
                <w:sz w:val="20"/>
              </w:rPr>
            </w:pPr>
          </w:p>
        </w:tc>
        <w:tc>
          <w:tcPr>
            <w:tcW w:w="3598" w:type="dxa"/>
            <w:shd w:val="clear" w:color="auto" w:fill="F2F2F2" w:themeFill="background1" w:themeFillShade="F2"/>
          </w:tcPr>
          <w:p w:rsidR="00575BED" w:rsidRDefault="00575BED" w:rsidP="00575BED">
            <w:pPr>
              <w:rPr>
                <w:b/>
                <w:i/>
                <w:sz w:val="20"/>
              </w:rPr>
            </w:pPr>
          </w:p>
          <w:p w:rsidR="00575BED" w:rsidRPr="003B1A37" w:rsidRDefault="00575BED" w:rsidP="00575BED">
            <w:pPr>
              <w:rPr>
                <w:sz w:val="20"/>
              </w:rPr>
            </w:pPr>
            <w:r w:rsidRPr="00133594">
              <w:rPr>
                <w:b/>
                <w:i/>
                <w:sz w:val="20"/>
              </w:rPr>
              <w:t>Title:</w:t>
            </w:r>
            <w:r>
              <w:rPr>
                <w:i/>
                <w:sz w:val="20"/>
              </w:rPr>
              <w:t xml:space="preserve"> </w:t>
            </w:r>
            <w:r w:rsidR="00CA740B">
              <w:rPr>
                <w:b/>
                <w:sz w:val="20"/>
              </w:rPr>
              <w:t>Statewide Treatment Programs</w:t>
            </w:r>
          </w:p>
          <w:p w:rsidR="00575BED" w:rsidRPr="003B1A37" w:rsidRDefault="00575BED" w:rsidP="00575BED">
            <w:pPr>
              <w:rPr>
                <w:sz w:val="20"/>
              </w:rPr>
            </w:pPr>
            <w:r w:rsidRPr="00133594">
              <w:rPr>
                <w:b/>
                <w:i/>
                <w:sz w:val="20"/>
              </w:rPr>
              <w:t>Goal/Description:</w:t>
            </w:r>
            <w:r>
              <w:rPr>
                <w:sz w:val="20"/>
              </w:rPr>
              <w:t xml:space="preserve"> </w:t>
            </w:r>
            <w:r w:rsidR="00CA740B">
              <w:rPr>
                <w:sz w:val="20"/>
              </w:rPr>
              <w:t xml:space="preserve">Contracted programs around the state that work with youth involved in the JJ System with a focus on substance and mental health </w:t>
            </w:r>
            <w:r w:rsidR="00AC0E34">
              <w:rPr>
                <w:sz w:val="20"/>
              </w:rPr>
              <w:t xml:space="preserve">needs. Programs are designed to create individualized treatment goals for youth. These are done with adjudicated and non-adjudicated youth in both the community, non-secure, or secure settings. </w:t>
            </w:r>
          </w:p>
          <w:p w:rsidR="00575BED" w:rsidRPr="003B1A37" w:rsidRDefault="00575BED" w:rsidP="00575BED">
            <w:pPr>
              <w:rPr>
                <w:sz w:val="20"/>
              </w:rPr>
            </w:pPr>
            <w:r w:rsidRPr="00133594">
              <w:rPr>
                <w:b/>
                <w:i/>
                <w:sz w:val="20"/>
              </w:rPr>
              <w:t>Agencies Involved:</w:t>
            </w:r>
            <w:r>
              <w:rPr>
                <w:sz w:val="20"/>
              </w:rPr>
              <w:t xml:space="preserve"> </w:t>
            </w:r>
            <w:r w:rsidR="00AC0E34">
              <w:rPr>
                <w:sz w:val="20"/>
              </w:rPr>
              <w:t>DJJ, Various statewide contracted providers</w:t>
            </w:r>
          </w:p>
          <w:p w:rsidR="00575BED" w:rsidRPr="00126CFD" w:rsidRDefault="00575BED" w:rsidP="00575BED">
            <w:pPr>
              <w:rPr>
                <w:b/>
                <w:sz w:val="20"/>
              </w:rPr>
            </w:pPr>
          </w:p>
        </w:tc>
      </w:tr>
      <w:tr w:rsidR="00AC0E34" w:rsidTr="000E610B">
        <w:trPr>
          <w:trHeight w:val="1430"/>
        </w:trPr>
        <w:tc>
          <w:tcPr>
            <w:tcW w:w="3597" w:type="dxa"/>
            <w:shd w:val="clear" w:color="auto" w:fill="F2F2F2" w:themeFill="background1" w:themeFillShade="F2"/>
            <w:vAlign w:val="center"/>
          </w:tcPr>
          <w:p w:rsidR="00AC0E34" w:rsidRDefault="00AC0E34" w:rsidP="00575BED">
            <w:pPr>
              <w:jc w:val="center"/>
              <w:rPr>
                <w:b/>
              </w:rPr>
            </w:pPr>
            <w:r>
              <w:rPr>
                <w:b/>
              </w:rPr>
              <w:lastRenderedPageBreak/>
              <w:t xml:space="preserve">Operations &amp; </w:t>
            </w:r>
            <w:r w:rsidRPr="00FA7E6F">
              <w:rPr>
                <w:b/>
              </w:rPr>
              <w:t>Programming</w:t>
            </w:r>
          </w:p>
        </w:tc>
        <w:tc>
          <w:tcPr>
            <w:tcW w:w="3597" w:type="dxa"/>
            <w:shd w:val="clear" w:color="auto" w:fill="F2F2F2" w:themeFill="background1" w:themeFillShade="F2"/>
          </w:tcPr>
          <w:p w:rsidR="00AC0E34" w:rsidRPr="003B1A37" w:rsidRDefault="00AC0E34" w:rsidP="00AC0E34">
            <w:pPr>
              <w:rPr>
                <w:sz w:val="20"/>
              </w:rPr>
            </w:pPr>
            <w:r w:rsidRPr="00133594">
              <w:rPr>
                <w:b/>
                <w:i/>
                <w:sz w:val="20"/>
              </w:rPr>
              <w:t>Title:</w:t>
            </w:r>
            <w:r>
              <w:rPr>
                <w:i/>
                <w:sz w:val="20"/>
              </w:rPr>
              <w:t xml:space="preserve"> </w:t>
            </w:r>
            <w:r>
              <w:rPr>
                <w:b/>
                <w:sz w:val="20"/>
              </w:rPr>
              <w:t>Kids Come First program (Monroe County)</w:t>
            </w:r>
          </w:p>
          <w:p w:rsidR="00AC0E34" w:rsidRPr="003B1A37" w:rsidRDefault="00AC0E34" w:rsidP="00AC0E34">
            <w:pPr>
              <w:rPr>
                <w:sz w:val="20"/>
              </w:rPr>
            </w:pPr>
            <w:r w:rsidRPr="00133594">
              <w:rPr>
                <w:b/>
                <w:i/>
                <w:sz w:val="20"/>
              </w:rPr>
              <w:t>Goal/Description:</w:t>
            </w:r>
            <w:r>
              <w:rPr>
                <w:sz w:val="20"/>
              </w:rPr>
              <w:t xml:space="preserve"> Provides clothes, shoes, school supplies, and hygiene supplies to impoverished families. Partners with organizations to help obtain housing as well. </w:t>
            </w:r>
          </w:p>
          <w:p w:rsidR="00AC0E34" w:rsidRPr="003B1A37" w:rsidRDefault="00AC0E34" w:rsidP="00AC0E34">
            <w:pPr>
              <w:rPr>
                <w:sz w:val="20"/>
              </w:rPr>
            </w:pPr>
            <w:r w:rsidRPr="00133594">
              <w:rPr>
                <w:b/>
                <w:i/>
                <w:sz w:val="20"/>
              </w:rPr>
              <w:t>Agencies Involved:</w:t>
            </w:r>
            <w:r>
              <w:rPr>
                <w:sz w:val="20"/>
              </w:rPr>
              <w:t xml:space="preserve"> DJJ, Samuels House, Peacock House, Florida Keys Outreach Coalition. </w:t>
            </w:r>
          </w:p>
          <w:p w:rsidR="00AC0E34" w:rsidRDefault="00AC0E34" w:rsidP="00575BED">
            <w:pPr>
              <w:rPr>
                <w:b/>
                <w:i/>
                <w:sz w:val="20"/>
              </w:rPr>
            </w:pPr>
          </w:p>
        </w:tc>
        <w:tc>
          <w:tcPr>
            <w:tcW w:w="3598" w:type="dxa"/>
            <w:shd w:val="clear" w:color="auto" w:fill="auto"/>
          </w:tcPr>
          <w:p w:rsidR="00AC0E34" w:rsidRDefault="00AC0E34" w:rsidP="00575BED">
            <w:pPr>
              <w:rPr>
                <w:b/>
                <w:i/>
                <w:sz w:val="20"/>
              </w:rPr>
            </w:pPr>
          </w:p>
        </w:tc>
        <w:tc>
          <w:tcPr>
            <w:tcW w:w="3598" w:type="dxa"/>
            <w:shd w:val="clear" w:color="auto" w:fill="F2F2F2" w:themeFill="background1" w:themeFillShade="F2"/>
          </w:tcPr>
          <w:p w:rsidR="00946928" w:rsidRPr="003B1A37" w:rsidRDefault="00946928" w:rsidP="00946928">
            <w:pPr>
              <w:rPr>
                <w:sz w:val="20"/>
              </w:rPr>
            </w:pPr>
            <w:r w:rsidRPr="00133594">
              <w:rPr>
                <w:b/>
                <w:i/>
                <w:sz w:val="20"/>
              </w:rPr>
              <w:t>Title:</w:t>
            </w:r>
            <w:r>
              <w:rPr>
                <w:i/>
                <w:sz w:val="20"/>
              </w:rPr>
              <w:t xml:space="preserve"> </w:t>
            </w:r>
            <w:r>
              <w:rPr>
                <w:b/>
                <w:sz w:val="20"/>
              </w:rPr>
              <w:t>Substance Abuse/Mental Health Evaluations</w:t>
            </w:r>
          </w:p>
          <w:p w:rsidR="00946928" w:rsidRPr="003B1A37" w:rsidRDefault="00946928" w:rsidP="00946928">
            <w:pPr>
              <w:rPr>
                <w:sz w:val="20"/>
              </w:rPr>
            </w:pPr>
            <w:r w:rsidRPr="00133594">
              <w:rPr>
                <w:b/>
                <w:i/>
                <w:sz w:val="20"/>
              </w:rPr>
              <w:t>Goal/Description:</w:t>
            </w:r>
            <w:r>
              <w:rPr>
                <w:sz w:val="20"/>
              </w:rPr>
              <w:t xml:space="preserve"> DJJ conducts substance abuse and mental health evaluations on every youth involved and will provide follow up treatment, as needed, for any indicators that show up from the evaluations.</w:t>
            </w:r>
          </w:p>
          <w:p w:rsidR="00946928" w:rsidRPr="003B1A37" w:rsidRDefault="00946928" w:rsidP="00946928">
            <w:pPr>
              <w:rPr>
                <w:sz w:val="20"/>
              </w:rPr>
            </w:pPr>
            <w:r w:rsidRPr="00133594">
              <w:rPr>
                <w:b/>
                <w:i/>
                <w:sz w:val="20"/>
              </w:rPr>
              <w:t>Agencies Involved:</w:t>
            </w:r>
            <w:r>
              <w:rPr>
                <w:sz w:val="20"/>
              </w:rPr>
              <w:t xml:space="preserve"> DJJ, JAC’s, local providers.</w:t>
            </w:r>
          </w:p>
          <w:p w:rsidR="00AC0E34" w:rsidRDefault="00AC0E34" w:rsidP="00575BED">
            <w:pPr>
              <w:rPr>
                <w:b/>
                <w:i/>
                <w:sz w:val="20"/>
              </w:rPr>
            </w:pPr>
          </w:p>
        </w:tc>
      </w:tr>
      <w:tr w:rsidR="00575BED" w:rsidTr="000E610B">
        <w:trPr>
          <w:trHeight w:val="1250"/>
        </w:trPr>
        <w:tc>
          <w:tcPr>
            <w:tcW w:w="3597" w:type="dxa"/>
            <w:vAlign w:val="center"/>
          </w:tcPr>
          <w:p w:rsidR="00575BED" w:rsidRDefault="00575BED" w:rsidP="00575BED">
            <w:pPr>
              <w:jc w:val="center"/>
              <w:rPr>
                <w:b/>
              </w:rPr>
            </w:pPr>
            <w:r w:rsidRPr="00FA7E6F">
              <w:rPr>
                <w:b/>
              </w:rPr>
              <w:t xml:space="preserve">2018 Legislative </w:t>
            </w:r>
            <w:r>
              <w:rPr>
                <w:b/>
              </w:rPr>
              <w:t xml:space="preserve">Bills &amp; </w:t>
            </w:r>
            <w:r w:rsidRPr="00FA7E6F">
              <w:rPr>
                <w:b/>
              </w:rPr>
              <w:t>Budget Requests</w:t>
            </w:r>
          </w:p>
        </w:tc>
        <w:tc>
          <w:tcPr>
            <w:tcW w:w="3597" w:type="dxa"/>
            <w:shd w:val="clear" w:color="auto" w:fill="F2F2F2" w:themeFill="background1" w:themeFillShade="F2"/>
          </w:tcPr>
          <w:p w:rsidR="00575BED" w:rsidRDefault="00575BED" w:rsidP="00575BED">
            <w:pPr>
              <w:rPr>
                <w:b/>
                <w:i/>
                <w:sz w:val="20"/>
              </w:rPr>
            </w:pPr>
          </w:p>
          <w:p w:rsidR="00CA740B" w:rsidRPr="003B1A37" w:rsidRDefault="00CA740B" w:rsidP="00CA740B">
            <w:pPr>
              <w:rPr>
                <w:sz w:val="20"/>
              </w:rPr>
            </w:pPr>
            <w:r w:rsidRPr="00133594">
              <w:rPr>
                <w:b/>
                <w:i/>
                <w:sz w:val="20"/>
              </w:rPr>
              <w:t>Title:</w:t>
            </w:r>
            <w:r>
              <w:rPr>
                <w:i/>
                <w:sz w:val="20"/>
              </w:rPr>
              <w:t xml:space="preserve"> </w:t>
            </w:r>
            <w:r>
              <w:rPr>
                <w:b/>
                <w:sz w:val="20"/>
              </w:rPr>
              <w:t>Prodigy Cultural Arts program- Central west Florida</w:t>
            </w:r>
          </w:p>
          <w:p w:rsidR="00CA740B" w:rsidRPr="003B1A37" w:rsidRDefault="00CA740B" w:rsidP="00CA740B">
            <w:pPr>
              <w:rPr>
                <w:sz w:val="20"/>
              </w:rPr>
            </w:pPr>
            <w:r w:rsidRPr="00133594">
              <w:rPr>
                <w:b/>
                <w:i/>
                <w:sz w:val="20"/>
              </w:rPr>
              <w:t>Goal/Description:</w:t>
            </w:r>
            <w:r>
              <w:rPr>
                <w:sz w:val="20"/>
              </w:rPr>
              <w:t xml:space="preserve"> Continue funding for program that serves at-risk youth who may be experiencing delinquency, academic failure, school dropout. </w:t>
            </w:r>
          </w:p>
          <w:p w:rsidR="00CA740B" w:rsidRPr="003B1A37" w:rsidRDefault="00CA740B" w:rsidP="00CA740B">
            <w:pPr>
              <w:rPr>
                <w:sz w:val="20"/>
              </w:rPr>
            </w:pPr>
            <w:r w:rsidRPr="00133594">
              <w:rPr>
                <w:b/>
                <w:i/>
                <w:sz w:val="20"/>
              </w:rPr>
              <w:t>Agencies Involved:</w:t>
            </w:r>
            <w:r>
              <w:rPr>
                <w:sz w:val="20"/>
              </w:rPr>
              <w:t xml:space="preserve"> DJJ, Prodigy Arts center.</w:t>
            </w:r>
          </w:p>
          <w:p w:rsidR="00575BED" w:rsidRPr="00126CFD" w:rsidRDefault="00575BED" w:rsidP="00575BED">
            <w:pPr>
              <w:rPr>
                <w:b/>
                <w:sz w:val="20"/>
              </w:rPr>
            </w:pPr>
          </w:p>
        </w:tc>
        <w:tc>
          <w:tcPr>
            <w:tcW w:w="3598" w:type="dxa"/>
            <w:shd w:val="clear" w:color="auto" w:fill="auto"/>
          </w:tcPr>
          <w:p w:rsidR="00575BED" w:rsidRDefault="00575BED" w:rsidP="00575BED">
            <w:pPr>
              <w:rPr>
                <w:b/>
                <w:i/>
                <w:sz w:val="20"/>
              </w:rPr>
            </w:pPr>
          </w:p>
          <w:p w:rsidR="00575803" w:rsidRPr="003B1A37" w:rsidRDefault="00575BED" w:rsidP="00575BED">
            <w:pPr>
              <w:rPr>
                <w:sz w:val="20"/>
              </w:rPr>
            </w:pPr>
            <w:r w:rsidRPr="00133594">
              <w:rPr>
                <w:b/>
                <w:i/>
                <w:sz w:val="20"/>
              </w:rPr>
              <w:t>Title:</w:t>
            </w:r>
            <w:r>
              <w:rPr>
                <w:i/>
                <w:sz w:val="20"/>
              </w:rPr>
              <w:t xml:space="preserve"> </w:t>
            </w:r>
            <w:r w:rsidR="00222BD5">
              <w:rPr>
                <w:b/>
                <w:sz w:val="20"/>
              </w:rPr>
              <w:t>Stop Now and Plan (SNAP)</w:t>
            </w:r>
          </w:p>
          <w:p w:rsidR="00575BED" w:rsidRPr="003B1A37" w:rsidRDefault="00575BED" w:rsidP="00575BED">
            <w:pPr>
              <w:rPr>
                <w:sz w:val="20"/>
              </w:rPr>
            </w:pPr>
            <w:r w:rsidRPr="00133594">
              <w:rPr>
                <w:b/>
                <w:i/>
                <w:sz w:val="20"/>
              </w:rPr>
              <w:t>Goal/Description:</w:t>
            </w:r>
            <w:r>
              <w:rPr>
                <w:sz w:val="20"/>
              </w:rPr>
              <w:t xml:space="preserve"> </w:t>
            </w:r>
            <w:r w:rsidR="00222BD5">
              <w:rPr>
                <w:sz w:val="20"/>
              </w:rPr>
              <w:t xml:space="preserve">Request funding to expand program from 10 circuits to the remaining 10 judicial circuits. SNAP is an evidenced based, family focused intervention program designed for youth under the age of 12. </w:t>
            </w:r>
          </w:p>
          <w:p w:rsidR="00575BED" w:rsidRPr="003B1A37" w:rsidRDefault="00575BED" w:rsidP="00575BED">
            <w:pPr>
              <w:rPr>
                <w:sz w:val="20"/>
              </w:rPr>
            </w:pPr>
            <w:r w:rsidRPr="00133594">
              <w:rPr>
                <w:b/>
                <w:i/>
                <w:sz w:val="20"/>
              </w:rPr>
              <w:t>Agencies Involved:</w:t>
            </w:r>
            <w:r>
              <w:rPr>
                <w:sz w:val="20"/>
              </w:rPr>
              <w:t xml:space="preserve"> </w:t>
            </w:r>
            <w:r w:rsidR="00222BD5">
              <w:rPr>
                <w:sz w:val="20"/>
              </w:rPr>
              <w:t>DJJ, Florida Network</w:t>
            </w:r>
          </w:p>
          <w:p w:rsidR="00575BED" w:rsidRPr="00126CFD" w:rsidRDefault="00575BED" w:rsidP="00575BED">
            <w:pPr>
              <w:rPr>
                <w:b/>
                <w:sz w:val="20"/>
              </w:rPr>
            </w:pPr>
          </w:p>
        </w:tc>
        <w:tc>
          <w:tcPr>
            <w:tcW w:w="3598" w:type="dxa"/>
            <w:shd w:val="clear" w:color="auto" w:fill="F2F2F2" w:themeFill="background1" w:themeFillShade="F2"/>
          </w:tcPr>
          <w:p w:rsidR="00575BED" w:rsidRDefault="00575BED" w:rsidP="00575BED">
            <w:pPr>
              <w:rPr>
                <w:b/>
                <w:i/>
                <w:sz w:val="20"/>
              </w:rPr>
            </w:pPr>
          </w:p>
          <w:p w:rsidR="00575BED" w:rsidRPr="003B1A37" w:rsidRDefault="00575BED" w:rsidP="00575BED">
            <w:pPr>
              <w:rPr>
                <w:sz w:val="20"/>
              </w:rPr>
            </w:pPr>
            <w:r w:rsidRPr="00133594">
              <w:rPr>
                <w:b/>
                <w:i/>
                <w:sz w:val="20"/>
              </w:rPr>
              <w:t>Title:</w:t>
            </w:r>
            <w:r>
              <w:rPr>
                <w:i/>
                <w:sz w:val="20"/>
              </w:rPr>
              <w:t xml:space="preserve"> </w:t>
            </w:r>
            <w:r w:rsidR="00E62DED">
              <w:rPr>
                <w:b/>
                <w:sz w:val="20"/>
              </w:rPr>
              <w:t xml:space="preserve">Residential Commitment Capacity Increase- $12,938,520 </w:t>
            </w:r>
          </w:p>
          <w:p w:rsidR="00575BED" w:rsidRPr="003B1A37" w:rsidRDefault="00575BED" w:rsidP="00575BED">
            <w:pPr>
              <w:rPr>
                <w:sz w:val="20"/>
              </w:rPr>
            </w:pPr>
            <w:r w:rsidRPr="00133594">
              <w:rPr>
                <w:b/>
                <w:i/>
                <w:sz w:val="20"/>
              </w:rPr>
              <w:t>Goal/Description:</w:t>
            </w:r>
            <w:r>
              <w:rPr>
                <w:sz w:val="20"/>
              </w:rPr>
              <w:t xml:space="preserve"> </w:t>
            </w:r>
            <w:r w:rsidR="00B02BCE">
              <w:rPr>
                <w:sz w:val="20"/>
              </w:rPr>
              <w:t>Request to increase funding f</w:t>
            </w:r>
            <w:r w:rsidR="00B86AB6">
              <w:rPr>
                <w:sz w:val="20"/>
              </w:rPr>
              <w:t>o</w:t>
            </w:r>
            <w:r w:rsidR="00B02BCE">
              <w:rPr>
                <w:sz w:val="20"/>
              </w:rPr>
              <w:t xml:space="preserve">r 140 treatment beds for youth adjudicated. </w:t>
            </w:r>
            <w:r w:rsidR="00942772">
              <w:rPr>
                <w:sz w:val="20"/>
              </w:rPr>
              <w:t>28 beds will be dedicated to intensive mental health.</w:t>
            </w:r>
          </w:p>
          <w:p w:rsidR="00575BED" w:rsidRPr="003B1A37" w:rsidRDefault="00575BED" w:rsidP="00575BED">
            <w:pPr>
              <w:rPr>
                <w:sz w:val="20"/>
              </w:rPr>
            </w:pPr>
            <w:r w:rsidRPr="00133594">
              <w:rPr>
                <w:b/>
                <w:i/>
                <w:sz w:val="20"/>
              </w:rPr>
              <w:t>Agencies Involved:</w:t>
            </w:r>
            <w:r>
              <w:rPr>
                <w:sz w:val="20"/>
              </w:rPr>
              <w:t xml:space="preserve"> </w:t>
            </w:r>
            <w:r w:rsidR="00062762">
              <w:rPr>
                <w:sz w:val="20"/>
              </w:rPr>
              <w:t>DJJ</w:t>
            </w:r>
          </w:p>
          <w:p w:rsidR="00575BED" w:rsidRPr="00126CFD" w:rsidRDefault="00575BED" w:rsidP="00575BED">
            <w:pPr>
              <w:rPr>
                <w:b/>
                <w:sz w:val="20"/>
              </w:rPr>
            </w:pPr>
          </w:p>
        </w:tc>
      </w:tr>
      <w:tr w:rsidR="00222BD5" w:rsidTr="000E610B">
        <w:trPr>
          <w:trHeight w:val="1250"/>
        </w:trPr>
        <w:tc>
          <w:tcPr>
            <w:tcW w:w="3597" w:type="dxa"/>
            <w:vAlign w:val="center"/>
          </w:tcPr>
          <w:p w:rsidR="00222BD5" w:rsidRPr="00FA7E6F" w:rsidRDefault="003C0D68" w:rsidP="00575BED">
            <w:pPr>
              <w:jc w:val="center"/>
              <w:rPr>
                <w:b/>
              </w:rPr>
            </w:pPr>
            <w:r w:rsidRPr="00FA7E6F">
              <w:rPr>
                <w:b/>
              </w:rPr>
              <w:t xml:space="preserve">2018 Legislative </w:t>
            </w:r>
            <w:r>
              <w:rPr>
                <w:b/>
              </w:rPr>
              <w:t xml:space="preserve">Bills &amp; </w:t>
            </w:r>
            <w:r w:rsidRPr="00FA7E6F">
              <w:rPr>
                <w:b/>
              </w:rPr>
              <w:t>Budget Requests</w:t>
            </w:r>
          </w:p>
        </w:tc>
        <w:tc>
          <w:tcPr>
            <w:tcW w:w="3597" w:type="dxa"/>
            <w:shd w:val="clear" w:color="auto" w:fill="F2F2F2" w:themeFill="background1" w:themeFillShade="F2"/>
          </w:tcPr>
          <w:p w:rsidR="00CA740B" w:rsidRPr="003B1A37" w:rsidRDefault="00CA740B" w:rsidP="00CA740B">
            <w:pPr>
              <w:rPr>
                <w:sz w:val="20"/>
              </w:rPr>
            </w:pPr>
            <w:r w:rsidRPr="00133594">
              <w:rPr>
                <w:b/>
                <w:i/>
                <w:sz w:val="20"/>
              </w:rPr>
              <w:t>Title:</w:t>
            </w:r>
            <w:r>
              <w:rPr>
                <w:i/>
                <w:sz w:val="20"/>
              </w:rPr>
              <w:t xml:space="preserve"> </w:t>
            </w:r>
            <w:r>
              <w:rPr>
                <w:b/>
                <w:sz w:val="20"/>
              </w:rPr>
              <w:t>Big Brothers Big Sisters Association of Florida</w:t>
            </w:r>
          </w:p>
          <w:p w:rsidR="00CA740B" w:rsidRPr="003B1A37" w:rsidRDefault="00CA740B" w:rsidP="00CA740B">
            <w:pPr>
              <w:rPr>
                <w:sz w:val="20"/>
              </w:rPr>
            </w:pPr>
            <w:r w:rsidRPr="00133594">
              <w:rPr>
                <w:b/>
                <w:i/>
                <w:sz w:val="20"/>
              </w:rPr>
              <w:t>Goal/Description:</w:t>
            </w:r>
            <w:r>
              <w:rPr>
                <w:sz w:val="20"/>
              </w:rPr>
              <w:t xml:space="preserve"> Mentoring program for youth b/w ages 5- 17. Offers positive peer interaction and after school prevention services</w:t>
            </w:r>
          </w:p>
          <w:p w:rsidR="00CA740B" w:rsidRPr="003B1A37" w:rsidRDefault="00CA740B" w:rsidP="00CA740B">
            <w:pPr>
              <w:rPr>
                <w:sz w:val="20"/>
              </w:rPr>
            </w:pPr>
            <w:r w:rsidRPr="00133594">
              <w:rPr>
                <w:b/>
                <w:i/>
                <w:sz w:val="20"/>
              </w:rPr>
              <w:t>Agencies Involved:</w:t>
            </w:r>
            <w:r>
              <w:rPr>
                <w:sz w:val="20"/>
              </w:rPr>
              <w:t xml:space="preserve"> DJJ, Big Brothers Big Sisters Association</w:t>
            </w:r>
          </w:p>
          <w:p w:rsidR="00222BD5" w:rsidRDefault="00222BD5" w:rsidP="00CA740B">
            <w:pPr>
              <w:rPr>
                <w:b/>
                <w:i/>
                <w:sz w:val="20"/>
              </w:rPr>
            </w:pPr>
          </w:p>
        </w:tc>
        <w:tc>
          <w:tcPr>
            <w:tcW w:w="3598" w:type="dxa"/>
            <w:shd w:val="clear" w:color="auto" w:fill="auto"/>
          </w:tcPr>
          <w:p w:rsidR="00222BD5" w:rsidRDefault="00222BD5" w:rsidP="003C0D68">
            <w:pPr>
              <w:rPr>
                <w:b/>
                <w:i/>
                <w:sz w:val="20"/>
              </w:rPr>
            </w:pPr>
          </w:p>
        </w:tc>
        <w:tc>
          <w:tcPr>
            <w:tcW w:w="3598" w:type="dxa"/>
            <w:shd w:val="clear" w:color="auto" w:fill="F2F2F2" w:themeFill="background1" w:themeFillShade="F2"/>
          </w:tcPr>
          <w:p w:rsidR="00222BD5" w:rsidRPr="003B1A37" w:rsidRDefault="00222BD5" w:rsidP="00222BD5">
            <w:pPr>
              <w:rPr>
                <w:sz w:val="20"/>
              </w:rPr>
            </w:pPr>
            <w:r w:rsidRPr="00133594">
              <w:rPr>
                <w:b/>
                <w:i/>
                <w:sz w:val="20"/>
              </w:rPr>
              <w:t>Title:</w:t>
            </w:r>
            <w:r>
              <w:rPr>
                <w:i/>
                <w:sz w:val="20"/>
              </w:rPr>
              <w:t xml:space="preserve"> </w:t>
            </w:r>
            <w:r>
              <w:rPr>
                <w:b/>
                <w:sz w:val="20"/>
              </w:rPr>
              <w:t>PACE Center for Girls statewide</w:t>
            </w:r>
          </w:p>
          <w:p w:rsidR="00222BD5" w:rsidRPr="003B1A37" w:rsidRDefault="00222BD5" w:rsidP="00222BD5">
            <w:pPr>
              <w:rPr>
                <w:sz w:val="20"/>
              </w:rPr>
            </w:pPr>
            <w:r w:rsidRPr="00133594">
              <w:rPr>
                <w:b/>
                <w:i/>
                <w:sz w:val="20"/>
              </w:rPr>
              <w:t>Goal/Description:</w:t>
            </w:r>
            <w:r>
              <w:rPr>
                <w:sz w:val="20"/>
              </w:rPr>
              <w:t xml:space="preserve"> Continue funding for middle and high school girls statewide. Gender and trauma responsive and provide individualized treatment plans.</w:t>
            </w:r>
          </w:p>
          <w:p w:rsidR="00222BD5" w:rsidRPr="003B1A37" w:rsidRDefault="00222BD5" w:rsidP="00222BD5">
            <w:pPr>
              <w:rPr>
                <w:sz w:val="20"/>
              </w:rPr>
            </w:pPr>
            <w:r w:rsidRPr="00133594">
              <w:rPr>
                <w:b/>
                <w:i/>
                <w:sz w:val="20"/>
              </w:rPr>
              <w:t>Agencies Involved:</w:t>
            </w:r>
            <w:r>
              <w:rPr>
                <w:sz w:val="20"/>
              </w:rPr>
              <w:t xml:space="preserve"> DJJ, PACE</w:t>
            </w:r>
          </w:p>
          <w:p w:rsidR="00222BD5" w:rsidRDefault="00222BD5" w:rsidP="00575BED">
            <w:pPr>
              <w:rPr>
                <w:b/>
                <w:i/>
                <w:sz w:val="20"/>
              </w:rPr>
            </w:pPr>
          </w:p>
        </w:tc>
      </w:tr>
      <w:tr w:rsidR="00222BD5" w:rsidTr="000E610B">
        <w:trPr>
          <w:trHeight w:val="1250"/>
        </w:trPr>
        <w:tc>
          <w:tcPr>
            <w:tcW w:w="3597" w:type="dxa"/>
            <w:vAlign w:val="center"/>
          </w:tcPr>
          <w:p w:rsidR="00222BD5" w:rsidRPr="00FA7E6F" w:rsidRDefault="003C0D68" w:rsidP="00575BED">
            <w:pPr>
              <w:jc w:val="center"/>
              <w:rPr>
                <w:b/>
              </w:rPr>
            </w:pPr>
            <w:r w:rsidRPr="00FA7E6F">
              <w:rPr>
                <w:b/>
              </w:rPr>
              <w:t xml:space="preserve">2018 Legislative </w:t>
            </w:r>
            <w:r>
              <w:rPr>
                <w:b/>
              </w:rPr>
              <w:t xml:space="preserve">Bills &amp; </w:t>
            </w:r>
            <w:r w:rsidRPr="00FA7E6F">
              <w:rPr>
                <w:b/>
              </w:rPr>
              <w:t>Budget Requests</w:t>
            </w:r>
          </w:p>
        </w:tc>
        <w:tc>
          <w:tcPr>
            <w:tcW w:w="3597" w:type="dxa"/>
            <w:shd w:val="clear" w:color="auto" w:fill="F2F2F2" w:themeFill="background1" w:themeFillShade="F2"/>
          </w:tcPr>
          <w:p w:rsidR="00222BD5" w:rsidRDefault="00222BD5" w:rsidP="00575BED">
            <w:pPr>
              <w:rPr>
                <w:b/>
                <w:i/>
                <w:sz w:val="20"/>
              </w:rPr>
            </w:pPr>
          </w:p>
        </w:tc>
        <w:tc>
          <w:tcPr>
            <w:tcW w:w="3598" w:type="dxa"/>
            <w:shd w:val="clear" w:color="auto" w:fill="auto"/>
          </w:tcPr>
          <w:p w:rsidR="00222BD5" w:rsidRDefault="00222BD5" w:rsidP="00575BED">
            <w:pPr>
              <w:rPr>
                <w:b/>
                <w:i/>
                <w:sz w:val="20"/>
              </w:rPr>
            </w:pPr>
          </w:p>
        </w:tc>
        <w:tc>
          <w:tcPr>
            <w:tcW w:w="3598" w:type="dxa"/>
            <w:shd w:val="clear" w:color="auto" w:fill="F2F2F2" w:themeFill="background1" w:themeFillShade="F2"/>
          </w:tcPr>
          <w:p w:rsidR="003C0D68" w:rsidRPr="003B1A37" w:rsidRDefault="003C0D68" w:rsidP="003C0D68">
            <w:pPr>
              <w:rPr>
                <w:sz w:val="20"/>
              </w:rPr>
            </w:pPr>
            <w:r w:rsidRPr="00133594">
              <w:rPr>
                <w:b/>
                <w:i/>
                <w:sz w:val="20"/>
              </w:rPr>
              <w:t>Title:</w:t>
            </w:r>
            <w:r>
              <w:rPr>
                <w:i/>
                <w:sz w:val="20"/>
              </w:rPr>
              <w:t xml:space="preserve"> </w:t>
            </w:r>
            <w:r>
              <w:rPr>
                <w:b/>
                <w:sz w:val="20"/>
              </w:rPr>
              <w:t>PACE Center for Girls – Hernando County</w:t>
            </w:r>
          </w:p>
          <w:p w:rsidR="003C0D68" w:rsidRPr="003B1A37" w:rsidRDefault="003C0D68" w:rsidP="003C0D68">
            <w:pPr>
              <w:jc w:val="both"/>
              <w:rPr>
                <w:sz w:val="20"/>
              </w:rPr>
            </w:pPr>
            <w:r w:rsidRPr="00133594">
              <w:rPr>
                <w:b/>
                <w:i/>
                <w:sz w:val="20"/>
              </w:rPr>
              <w:t>Goal/Description:</w:t>
            </w:r>
            <w:r>
              <w:rPr>
                <w:sz w:val="20"/>
              </w:rPr>
              <w:t xml:space="preserve"> </w:t>
            </w:r>
            <w:r>
              <w:rPr>
                <w:rFonts w:eastAsia="Times New Roman" w:cstheme="minorHAnsi"/>
                <w:sz w:val="20"/>
                <w:szCs w:val="20"/>
              </w:rPr>
              <w:t xml:space="preserve">Continue funding for program. Will serve 60 girls in day program and 100 under the Reach Program. Program provides wraparound </w:t>
            </w:r>
            <w:r>
              <w:rPr>
                <w:rFonts w:eastAsia="Times New Roman" w:cstheme="minorHAnsi"/>
                <w:sz w:val="20"/>
                <w:szCs w:val="20"/>
              </w:rPr>
              <w:lastRenderedPageBreak/>
              <w:t>social services, counseling, and case management.</w:t>
            </w:r>
          </w:p>
          <w:p w:rsidR="003C0D68" w:rsidRPr="003B1A37" w:rsidRDefault="003C0D68" w:rsidP="003C0D68">
            <w:pPr>
              <w:rPr>
                <w:sz w:val="20"/>
              </w:rPr>
            </w:pPr>
            <w:r w:rsidRPr="00133594">
              <w:rPr>
                <w:b/>
                <w:i/>
                <w:sz w:val="20"/>
              </w:rPr>
              <w:t>Agencies Involved:</w:t>
            </w:r>
            <w:r>
              <w:rPr>
                <w:sz w:val="20"/>
              </w:rPr>
              <w:t xml:space="preserve"> DJJ, PACE</w:t>
            </w:r>
          </w:p>
          <w:p w:rsidR="00222BD5" w:rsidRDefault="00222BD5" w:rsidP="00575BED">
            <w:pPr>
              <w:rPr>
                <w:b/>
                <w:i/>
                <w:sz w:val="20"/>
              </w:rPr>
            </w:pPr>
          </w:p>
        </w:tc>
      </w:tr>
      <w:tr w:rsidR="00222BD5" w:rsidTr="000E610B">
        <w:trPr>
          <w:trHeight w:val="1250"/>
        </w:trPr>
        <w:tc>
          <w:tcPr>
            <w:tcW w:w="3597" w:type="dxa"/>
            <w:vAlign w:val="center"/>
          </w:tcPr>
          <w:p w:rsidR="00222BD5" w:rsidRPr="00FA7E6F" w:rsidRDefault="00222BD5" w:rsidP="00575BED">
            <w:pPr>
              <w:jc w:val="center"/>
              <w:rPr>
                <w:b/>
              </w:rPr>
            </w:pPr>
          </w:p>
        </w:tc>
        <w:tc>
          <w:tcPr>
            <w:tcW w:w="3597" w:type="dxa"/>
            <w:shd w:val="clear" w:color="auto" w:fill="F2F2F2" w:themeFill="background1" w:themeFillShade="F2"/>
          </w:tcPr>
          <w:p w:rsidR="00222BD5" w:rsidRDefault="00222BD5" w:rsidP="00575BED">
            <w:pPr>
              <w:rPr>
                <w:b/>
                <w:i/>
                <w:sz w:val="20"/>
              </w:rPr>
            </w:pPr>
          </w:p>
        </w:tc>
        <w:tc>
          <w:tcPr>
            <w:tcW w:w="3598" w:type="dxa"/>
            <w:shd w:val="clear" w:color="auto" w:fill="auto"/>
          </w:tcPr>
          <w:p w:rsidR="00222BD5" w:rsidRDefault="00222BD5" w:rsidP="00575BED">
            <w:pPr>
              <w:rPr>
                <w:b/>
                <w:i/>
                <w:sz w:val="20"/>
              </w:rPr>
            </w:pPr>
          </w:p>
        </w:tc>
        <w:tc>
          <w:tcPr>
            <w:tcW w:w="3598" w:type="dxa"/>
            <w:shd w:val="clear" w:color="auto" w:fill="F2F2F2" w:themeFill="background1" w:themeFillShade="F2"/>
          </w:tcPr>
          <w:p w:rsidR="00CA740B" w:rsidRPr="003B1A37" w:rsidRDefault="00CA740B" w:rsidP="00CA740B">
            <w:pPr>
              <w:rPr>
                <w:sz w:val="20"/>
              </w:rPr>
            </w:pPr>
            <w:r w:rsidRPr="00133594">
              <w:rPr>
                <w:b/>
                <w:i/>
                <w:sz w:val="20"/>
              </w:rPr>
              <w:t>Title:</w:t>
            </w:r>
            <w:r>
              <w:rPr>
                <w:i/>
                <w:sz w:val="20"/>
              </w:rPr>
              <w:t xml:space="preserve"> </w:t>
            </w:r>
            <w:r>
              <w:rPr>
                <w:b/>
                <w:sz w:val="20"/>
              </w:rPr>
              <w:t>Outward Bound</w:t>
            </w:r>
          </w:p>
          <w:p w:rsidR="00CA740B" w:rsidRPr="003B1A37" w:rsidRDefault="00CA740B" w:rsidP="00CA740B">
            <w:pPr>
              <w:rPr>
                <w:sz w:val="20"/>
              </w:rPr>
            </w:pPr>
            <w:r w:rsidRPr="00133594">
              <w:rPr>
                <w:b/>
                <w:i/>
                <w:sz w:val="20"/>
              </w:rPr>
              <w:t>Goal/Description:</w:t>
            </w:r>
            <w:r>
              <w:rPr>
                <w:sz w:val="20"/>
              </w:rPr>
              <w:t xml:space="preserve"> Continue funding for follow up services for youth completing the 20-day wilderness expeditions to incorporate more time for comprehensive case management, parent education, and transition support.</w:t>
            </w:r>
          </w:p>
          <w:p w:rsidR="00CA740B" w:rsidRPr="003B1A37" w:rsidRDefault="00CA740B" w:rsidP="00CA740B">
            <w:pPr>
              <w:rPr>
                <w:sz w:val="20"/>
              </w:rPr>
            </w:pPr>
            <w:r w:rsidRPr="00133594">
              <w:rPr>
                <w:b/>
                <w:i/>
                <w:sz w:val="20"/>
              </w:rPr>
              <w:t>Agencies Involved:</w:t>
            </w:r>
            <w:r>
              <w:rPr>
                <w:sz w:val="20"/>
              </w:rPr>
              <w:t xml:space="preserve"> DJJ, Outward Bound</w:t>
            </w:r>
          </w:p>
          <w:p w:rsidR="00222BD5" w:rsidRDefault="00222BD5" w:rsidP="00575BED">
            <w:pPr>
              <w:rPr>
                <w:b/>
                <w:i/>
                <w:sz w:val="20"/>
              </w:rPr>
            </w:pPr>
          </w:p>
        </w:tc>
      </w:tr>
      <w:tr w:rsidR="00222BD5" w:rsidTr="000E610B">
        <w:trPr>
          <w:trHeight w:val="1250"/>
        </w:trPr>
        <w:tc>
          <w:tcPr>
            <w:tcW w:w="3597" w:type="dxa"/>
            <w:vAlign w:val="center"/>
          </w:tcPr>
          <w:p w:rsidR="00222BD5" w:rsidRPr="00FA7E6F" w:rsidRDefault="00222BD5" w:rsidP="00575BED">
            <w:pPr>
              <w:jc w:val="center"/>
              <w:rPr>
                <w:b/>
              </w:rPr>
            </w:pPr>
          </w:p>
        </w:tc>
        <w:tc>
          <w:tcPr>
            <w:tcW w:w="3597" w:type="dxa"/>
            <w:shd w:val="clear" w:color="auto" w:fill="F2F2F2" w:themeFill="background1" w:themeFillShade="F2"/>
          </w:tcPr>
          <w:p w:rsidR="00222BD5" w:rsidRDefault="00222BD5" w:rsidP="00575BED">
            <w:pPr>
              <w:rPr>
                <w:b/>
                <w:i/>
                <w:sz w:val="20"/>
              </w:rPr>
            </w:pPr>
          </w:p>
        </w:tc>
        <w:tc>
          <w:tcPr>
            <w:tcW w:w="3598" w:type="dxa"/>
            <w:shd w:val="clear" w:color="auto" w:fill="auto"/>
          </w:tcPr>
          <w:p w:rsidR="00222BD5" w:rsidRDefault="00222BD5" w:rsidP="00575BED">
            <w:pPr>
              <w:rPr>
                <w:b/>
                <w:i/>
                <w:sz w:val="20"/>
              </w:rPr>
            </w:pPr>
          </w:p>
        </w:tc>
        <w:tc>
          <w:tcPr>
            <w:tcW w:w="3598" w:type="dxa"/>
            <w:shd w:val="clear" w:color="auto" w:fill="F2F2F2" w:themeFill="background1" w:themeFillShade="F2"/>
          </w:tcPr>
          <w:p w:rsidR="00CA740B" w:rsidRPr="003B1A37" w:rsidRDefault="00CA740B" w:rsidP="00CA740B">
            <w:pPr>
              <w:rPr>
                <w:sz w:val="20"/>
              </w:rPr>
            </w:pPr>
            <w:r w:rsidRPr="00133594">
              <w:rPr>
                <w:b/>
                <w:i/>
                <w:sz w:val="20"/>
              </w:rPr>
              <w:t>Title:</w:t>
            </w:r>
            <w:r>
              <w:rPr>
                <w:i/>
                <w:sz w:val="20"/>
              </w:rPr>
              <w:t xml:space="preserve"> </w:t>
            </w:r>
            <w:r>
              <w:rPr>
                <w:b/>
                <w:sz w:val="20"/>
              </w:rPr>
              <w:t>Protective Placement of Human Trafficking Victims</w:t>
            </w:r>
          </w:p>
          <w:p w:rsidR="00CA740B" w:rsidRPr="003B1A37" w:rsidRDefault="00CA740B" w:rsidP="00CA740B">
            <w:pPr>
              <w:rPr>
                <w:sz w:val="20"/>
              </w:rPr>
            </w:pPr>
            <w:r w:rsidRPr="00133594">
              <w:rPr>
                <w:b/>
                <w:i/>
                <w:sz w:val="20"/>
              </w:rPr>
              <w:t>Goal/Description:</w:t>
            </w:r>
            <w:r>
              <w:rPr>
                <w:sz w:val="20"/>
              </w:rPr>
              <w:t xml:space="preserve"> Request for funding to conduct a pilot project for one year that would provide emergency shelter services to commercially sexually exploited children in Florida.</w:t>
            </w:r>
          </w:p>
          <w:p w:rsidR="00CA740B" w:rsidRPr="003B1A37" w:rsidRDefault="00CA740B" w:rsidP="00CA740B">
            <w:pPr>
              <w:rPr>
                <w:sz w:val="20"/>
              </w:rPr>
            </w:pPr>
            <w:r w:rsidRPr="00133594">
              <w:rPr>
                <w:b/>
                <w:i/>
                <w:sz w:val="20"/>
              </w:rPr>
              <w:t>Agencies Involved:</w:t>
            </w:r>
            <w:r>
              <w:rPr>
                <w:sz w:val="20"/>
              </w:rPr>
              <w:t xml:space="preserve"> DJJ, Florida Network, The Open Doors Program</w:t>
            </w:r>
          </w:p>
          <w:p w:rsidR="00222BD5" w:rsidRDefault="00222BD5" w:rsidP="00575BED">
            <w:pPr>
              <w:rPr>
                <w:b/>
                <w:i/>
                <w:sz w:val="20"/>
              </w:rPr>
            </w:pPr>
          </w:p>
        </w:tc>
      </w:tr>
      <w:bookmarkEnd w:id="3"/>
    </w:tbl>
    <w:p w:rsidR="003B1A37" w:rsidRDefault="003B1A37" w:rsidP="003B1A37"/>
    <w:sectPr w:rsidR="003B1A37" w:rsidSect="00126CFD">
      <w:headerReference w:type="default" r:id="rId7"/>
      <w:footerReference w:type="default" r:id="rId8"/>
      <w:pgSz w:w="15840" w:h="12240" w:orient="landscape"/>
      <w:pgMar w:top="1152" w:right="720" w:bottom="1152"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4C2" w:rsidRDefault="006054C2" w:rsidP="003713B2">
      <w:pPr>
        <w:spacing w:after="0" w:line="240" w:lineRule="auto"/>
      </w:pPr>
      <w:r>
        <w:separator/>
      </w:r>
    </w:p>
  </w:endnote>
  <w:endnote w:type="continuationSeparator" w:id="0">
    <w:p w:rsidR="006054C2" w:rsidRDefault="006054C2" w:rsidP="0037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0249718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3B1A37" w:rsidRPr="003B1A37" w:rsidRDefault="003B1A37">
            <w:pPr>
              <w:pStyle w:val="Footer"/>
              <w:jc w:val="right"/>
              <w:rPr>
                <w:sz w:val="20"/>
                <w:szCs w:val="20"/>
              </w:rPr>
            </w:pPr>
            <w:r w:rsidRPr="003B1A37">
              <w:rPr>
                <w:sz w:val="20"/>
                <w:szCs w:val="20"/>
              </w:rPr>
              <w:t xml:space="preserve">Page </w:t>
            </w:r>
            <w:r w:rsidRPr="003B1A37">
              <w:rPr>
                <w:b/>
                <w:bCs/>
                <w:sz w:val="20"/>
                <w:szCs w:val="20"/>
              </w:rPr>
              <w:fldChar w:fldCharType="begin"/>
            </w:r>
            <w:r w:rsidRPr="003B1A37">
              <w:rPr>
                <w:b/>
                <w:bCs/>
                <w:sz w:val="20"/>
                <w:szCs w:val="20"/>
              </w:rPr>
              <w:instrText xml:space="preserve"> PAGE </w:instrText>
            </w:r>
            <w:r w:rsidRPr="003B1A37">
              <w:rPr>
                <w:b/>
                <w:bCs/>
                <w:sz w:val="20"/>
                <w:szCs w:val="20"/>
              </w:rPr>
              <w:fldChar w:fldCharType="separate"/>
            </w:r>
            <w:r w:rsidR="006760BB">
              <w:rPr>
                <w:b/>
                <w:bCs/>
                <w:noProof/>
                <w:sz w:val="20"/>
                <w:szCs w:val="20"/>
              </w:rPr>
              <w:t>1</w:t>
            </w:r>
            <w:r w:rsidRPr="003B1A37">
              <w:rPr>
                <w:b/>
                <w:bCs/>
                <w:sz w:val="20"/>
                <w:szCs w:val="20"/>
              </w:rPr>
              <w:fldChar w:fldCharType="end"/>
            </w:r>
            <w:r w:rsidRPr="003B1A37">
              <w:rPr>
                <w:sz w:val="20"/>
                <w:szCs w:val="20"/>
              </w:rPr>
              <w:t xml:space="preserve"> of </w:t>
            </w:r>
            <w:r w:rsidRPr="003B1A37">
              <w:rPr>
                <w:b/>
                <w:bCs/>
                <w:sz w:val="20"/>
                <w:szCs w:val="20"/>
              </w:rPr>
              <w:fldChar w:fldCharType="begin"/>
            </w:r>
            <w:r w:rsidRPr="003B1A37">
              <w:rPr>
                <w:b/>
                <w:bCs/>
                <w:sz w:val="20"/>
                <w:szCs w:val="20"/>
              </w:rPr>
              <w:instrText xml:space="preserve"> NUMPAGES  </w:instrText>
            </w:r>
            <w:r w:rsidRPr="003B1A37">
              <w:rPr>
                <w:b/>
                <w:bCs/>
                <w:sz w:val="20"/>
                <w:szCs w:val="20"/>
              </w:rPr>
              <w:fldChar w:fldCharType="separate"/>
            </w:r>
            <w:r w:rsidR="006760BB">
              <w:rPr>
                <w:b/>
                <w:bCs/>
                <w:noProof/>
                <w:sz w:val="20"/>
                <w:szCs w:val="20"/>
              </w:rPr>
              <w:t>3</w:t>
            </w:r>
            <w:r w:rsidRPr="003B1A37">
              <w:rPr>
                <w:b/>
                <w:bCs/>
                <w:sz w:val="20"/>
                <w:szCs w:val="20"/>
              </w:rPr>
              <w:fldChar w:fldCharType="end"/>
            </w:r>
          </w:p>
        </w:sdtContent>
      </w:sdt>
    </w:sdtContent>
  </w:sdt>
  <w:p w:rsidR="003B1A37" w:rsidRDefault="003B1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4C2" w:rsidRDefault="006054C2" w:rsidP="003713B2">
      <w:pPr>
        <w:spacing w:after="0" w:line="240" w:lineRule="auto"/>
      </w:pPr>
      <w:r>
        <w:separator/>
      </w:r>
    </w:p>
  </w:footnote>
  <w:footnote w:type="continuationSeparator" w:id="0">
    <w:p w:rsidR="006054C2" w:rsidRDefault="006054C2" w:rsidP="00371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37" w:rsidRDefault="003B1A37" w:rsidP="003B1A37">
    <w:pPr>
      <w:pStyle w:val="Header"/>
      <w:jc w:val="right"/>
      <w:rPr>
        <w:b/>
        <w:i/>
        <w:u w:val="single"/>
      </w:rPr>
    </w:pPr>
    <w:r w:rsidRPr="00A0300F">
      <w:rPr>
        <w:b/>
        <w:noProof/>
        <w:u w:val="single"/>
      </w:rPr>
      <w:drawing>
        <wp:anchor distT="0" distB="0" distL="114300" distR="114300" simplePos="0" relativeHeight="251659264" behindDoc="1" locked="0" layoutInCell="1" allowOverlap="1" wp14:anchorId="531C30CF" wp14:editId="7B8966F0">
          <wp:simplePos x="0" y="0"/>
          <wp:positionH relativeFrom="column">
            <wp:posOffset>1905</wp:posOffset>
          </wp:positionH>
          <wp:positionV relativeFrom="paragraph">
            <wp:posOffset>-140335</wp:posOffset>
          </wp:positionV>
          <wp:extent cx="639445" cy="871220"/>
          <wp:effectExtent l="0" t="0" r="825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mp; Yout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45" cy="871220"/>
                  </a:xfrm>
                  <a:prstGeom prst="rect">
                    <a:avLst/>
                  </a:prstGeom>
                </pic:spPr>
              </pic:pic>
            </a:graphicData>
          </a:graphic>
          <wp14:sizeRelH relativeFrom="page">
            <wp14:pctWidth>0</wp14:pctWidth>
          </wp14:sizeRelH>
          <wp14:sizeRelV relativeFrom="page">
            <wp14:pctHeight>0</wp14:pctHeight>
          </wp14:sizeRelV>
        </wp:anchor>
      </w:drawing>
    </w:r>
    <w:r w:rsidRPr="00A0300F">
      <w:rPr>
        <w:b/>
        <w:i/>
        <w:u w:val="single"/>
      </w:rPr>
      <w:t>Policy Impact Committee</w:t>
    </w:r>
  </w:p>
  <w:p w:rsidR="003B1A37" w:rsidRDefault="007B370E" w:rsidP="003B1A37">
    <w:pPr>
      <w:pStyle w:val="Header"/>
      <w:jc w:val="right"/>
    </w:pPr>
    <w:r>
      <w:t>Agency Coordination</w:t>
    </w:r>
    <w:r w:rsidR="003B1A37">
      <w:t xml:space="preserve"> </w:t>
    </w:r>
  </w:p>
  <w:p w:rsidR="003B1A37" w:rsidRPr="00A0300F" w:rsidRDefault="003B1A37" w:rsidP="003B1A37">
    <w:pPr>
      <w:pStyle w:val="Header"/>
      <w:jc w:val="right"/>
    </w:pPr>
    <w:r>
      <w:t>2017-18 Cabinet Priorities</w:t>
    </w:r>
  </w:p>
  <w:p w:rsidR="003B1A37" w:rsidRDefault="003B1A37" w:rsidP="003B1A37">
    <w:pPr>
      <w:pStyle w:val="Header"/>
      <w:jc w:val="center"/>
    </w:pPr>
  </w:p>
  <w:p w:rsidR="00126CFD" w:rsidRPr="00126CFD" w:rsidRDefault="00126CFD" w:rsidP="00126CFD">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17B1E"/>
    <w:multiLevelType w:val="hybridMultilevel"/>
    <w:tmpl w:val="317CAE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67"/>
    <w:rsid w:val="00062762"/>
    <w:rsid w:val="000837B7"/>
    <w:rsid w:val="000E610B"/>
    <w:rsid w:val="00126CFD"/>
    <w:rsid w:val="00133594"/>
    <w:rsid w:val="00222BD5"/>
    <w:rsid w:val="003713B2"/>
    <w:rsid w:val="003B1A37"/>
    <w:rsid w:val="003C0D68"/>
    <w:rsid w:val="0042484E"/>
    <w:rsid w:val="00511167"/>
    <w:rsid w:val="00575803"/>
    <w:rsid w:val="00575BED"/>
    <w:rsid w:val="005E0791"/>
    <w:rsid w:val="006054C2"/>
    <w:rsid w:val="006760BB"/>
    <w:rsid w:val="006B4E51"/>
    <w:rsid w:val="007B370E"/>
    <w:rsid w:val="009258F2"/>
    <w:rsid w:val="00942772"/>
    <w:rsid w:val="00946928"/>
    <w:rsid w:val="009B36EB"/>
    <w:rsid w:val="009C6BCD"/>
    <w:rsid w:val="00A0300F"/>
    <w:rsid w:val="00A4573B"/>
    <w:rsid w:val="00AC0E34"/>
    <w:rsid w:val="00B02BCE"/>
    <w:rsid w:val="00B86AB6"/>
    <w:rsid w:val="00C4387E"/>
    <w:rsid w:val="00CA740B"/>
    <w:rsid w:val="00DF08C1"/>
    <w:rsid w:val="00E41F79"/>
    <w:rsid w:val="00E62DED"/>
    <w:rsid w:val="00FA7E6F"/>
    <w:rsid w:val="00FD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190C65-6BF0-499B-A796-65517192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B2"/>
  </w:style>
  <w:style w:type="paragraph" w:styleId="Footer">
    <w:name w:val="footer"/>
    <w:basedOn w:val="Normal"/>
    <w:link w:val="FooterChar"/>
    <w:uiPriority w:val="99"/>
    <w:unhideWhenUsed/>
    <w:rsid w:val="0037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B2"/>
  </w:style>
  <w:style w:type="paragraph" w:styleId="BalloonText">
    <w:name w:val="Balloon Text"/>
    <w:basedOn w:val="Normal"/>
    <w:link w:val="BalloonTextChar"/>
    <w:uiPriority w:val="99"/>
    <w:semiHidden/>
    <w:unhideWhenUsed/>
    <w:rsid w:val="00DF0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7061">
      <w:bodyDiv w:val="1"/>
      <w:marLeft w:val="0"/>
      <w:marRight w:val="0"/>
      <w:marTop w:val="0"/>
      <w:marBottom w:val="0"/>
      <w:divBdr>
        <w:top w:val="none" w:sz="0" w:space="0" w:color="auto"/>
        <w:left w:val="none" w:sz="0" w:space="0" w:color="auto"/>
        <w:bottom w:val="none" w:sz="0" w:space="0" w:color="auto"/>
        <w:right w:val="none" w:sz="0" w:space="0" w:color="auto"/>
      </w:divBdr>
    </w:div>
    <w:div w:id="58484413">
      <w:bodyDiv w:val="1"/>
      <w:marLeft w:val="0"/>
      <w:marRight w:val="0"/>
      <w:marTop w:val="0"/>
      <w:marBottom w:val="0"/>
      <w:divBdr>
        <w:top w:val="none" w:sz="0" w:space="0" w:color="auto"/>
        <w:left w:val="none" w:sz="0" w:space="0" w:color="auto"/>
        <w:bottom w:val="none" w:sz="0" w:space="0" w:color="auto"/>
        <w:right w:val="none" w:sz="0" w:space="0" w:color="auto"/>
      </w:divBdr>
    </w:div>
    <w:div w:id="8474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Neidert;Zackary Gibson</dc:creator>
  <cp:keywords/>
  <dc:description/>
  <cp:lastModifiedBy>Crews, Laney</cp:lastModifiedBy>
  <cp:revision>2</cp:revision>
  <cp:lastPrinted>2017-10-04T20:23:00Z</cp:lastPrinted>
  <dcterms:created xsi:type="dcterms:W3CDTF">2017-10-31T14:20:00Z</dcterms:created>
  <dcterms:modified xsi:type="dcterms:W3CDTF">2017-10-31T14:20:00Z</dcterms:modified>
</cp:coreProperties>
</file>